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/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Sirs,</w:t>
      </w:r>
    </w:p>
    <w:p/>
    <w:p/>
    <w:p>
      <w:r>
        <w:t>Please be advised that if we are not in receipt of a satisfactory response to our request for voluntary discovery dated the [DATE:CCD11] within a period of 21 days from the date hereof, we will immediately issue a motion for discovery.</w:t>
      </w:r>
    </w:p>
    <w:p/>
    <w:p>
      <w:r>
        <w:t>Yours faithfully,</w:t>
      </w:r>
    </w:p>
    <w:p/>
    <w:p/>
    <w:p/>
    <w:p/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85438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04E0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24D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64EF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B83B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A9488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C8AC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DE8A9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4C88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4B2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46682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2" w15:restartNumberingAfterBreak="0">
    <w:nsid w:val="73957281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7B734CFB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278E632F-2264-43DF-8D6D-46915848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1</TotalTime>
  <Pages>1</Pages>
  <Words>76</Words>
  <Characters>437</Characters>
  <Application>Microsoft Office Word</Application>
  <DocSecurity>0</DocSecurity>
  <PresentationFormat/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512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2013-11-28T12:15:00Z</cp:lastPrinted>
  <dcterms:created xsi:type="dcterms:W3CDTF">2019-12-06T15:13:00Z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